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3D" w:rsidRPr="0024563D" w:rsidRDefault="0024563D" w:rsidP="0024563D">
      <w:pPr>
        <w:ind w:left="360" w:right="-5"/>
        <w:jc w:val="center"/>
        <w:rPr>
          <w:sz w:val="28"/>
          <w:szCs w:val="28"/>
        </w:rPr>
      </w:pPr>
      <w:r w:rsidRPr="0024563D">
        <w:rPr>
          <w:sz w:val="28"/>
          <w:szCs w:val="28"/>
        </w:rPr>
        <w:t>Гидростатика 2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63D">
        <w:rPr>
          <w:sz w:val="28"/>
          <w:szCs w:val="28"/>
        </w:rPr>
        <w:t xml:space="preserve">В нижней части </w:t>
      </w:r>
      <w:r w:rsidRPr="0024563D">
        <w:rPr>
          <w:sz w:val="28"/>
          <w:szCs w:val="28"/>
          <w:lang w:val="en-US"/>
        </w:rPr>
        <w:t>U</w:t>
      </w:r>
      <w:r w:rsidRPr="0024563D">
        <w:rPr>
          <w:sz w:val="28"/>
          <w:szCs w:val="28"/>
        </w:rPr>
        <w:t xml:space="preserve">-образной трубки находится ртуть, причем ее уровень в левом колене на </w:t>
      </w:r>
      <w:smartTag w:uri="urn:schemas-microsoft-com:office:smarttags" w:element="metricconverter">
        <w:smartTagPr>
          <w:attr w:name="ProductID" w:val="2 см"/>
        </w:smartTagPr>
        <w:r w:rsidRPr="0024563D">
          <w:rPr>
            <w:sz w:val="28"/>
            <w:szCs w:val="28"/>
          </w:rPr>
          <w:t>2 см</w:t>
        </w:r>
      </w:smartTag>
      <w:r w:rsidRPr="0024563D">
        <w:rPr>
          <w:sz w:val="28"/>
          <w:szCs w:val="28"/>
        </w:rPr>
        <w:t xml:space="preserve"> выше, чем в правом. В левом ко</w:t>
      </w:r>
      <w:r w:rsidRPr="0024563D">
        <w:rPr>
          <w:sz w:val="28"/>
          <w:szCs w:val="28"/>
        </w:rPr>
        <w:softHyphen/>
        <w:t xml:space="preserve">лене над ртутью находится столбик воды высотой </w:t>
      </w:r>
      <w:smartTag w:uri="urn:schemas-microsoft-com:office:smarttags" w:element="metricconverter">
        <w:smartTagPr>
          <w:attr w:name="ProductID" w:val="10 см"/>
        </w:smartTagPr>
        <w:r w:rsidRPr="0024563D">
          <w:rPr>
            <w:sz w:val="28"/>
            <w:szCs w:val="28"/>
          </w:rPr>
          <w:t>10 см</w:t>
        </w:r>
      </w:smartTag>
      <w:r w:rsidRPr="0024563D">
        <w:rPr>
          <w:sz w:val="28"/>
          <w:szCs w:val="28"/>
        </w:rPr>
        <w:t>. В правом колене над ртутью – керосин. Какова его высота?</w:t>
      </w:r>
    </w:p>
    <w:p w:rsidR="0024563D" w:rsidRDefault="0024563D" w:rsidP="0024563D">
      <w:pPr>
        <w:ind w:right="-5"/>
        <w:jc w:val="both"/>
        <w:rPr>
          <w:sz w:val="28"/>
          <w:szCs w:val="28"/>
        </w:rPr>
      </w:pPr>
      <w:proofErr w:type="gramStart"/>
      <w:r w:rsidRPr="0024563D">
        <w:rPr>
          <w:i/>
          <w:sz w:val="28"/>
          <w:szCs w:val="28"/>
          <w:u w:val="single"/>
        </w:rPr>
        <w:t>Ответ:</w:t>
      </w:r>
      <w:r w:rsidRPr="0024563D">
        <w:rPr>
          <w:sz w:val="28"/>
          <w:szCs w:val="28"/>
        </w:rPr>
        <w:t xml:space="preserve">  46</w:t>
      </w:r>
      <w:proofErr w:type="gramEnd"/>
      <w:r w:rsidRPr="0024563D">
        <w:rPr>
          <w:sz w:val="28"/>
          <w:szCs w:val="28"/>
        </w:rPr>
        <w:t>,5 см.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63D">
        <w:rPr>
          <w:sz w:val="28"/>
          <w:szCs w:val="28"/>
        </w:rPr>
        <w:t xml:space="preserve">Колена сообщающихся сосудов состоят из одинаковых трубок. Трубки частично заполнены водой. На сколько поднимется уровень воды в левой трубке, если в правую налить керосина столько, что он образует столб высотой </w:t>
      </w:r>
      <w:smartTag w:uri="urn:schemas-microsoft-com:office:smarttags" w:element="metricconverter">
        <w:smartTagPr>
          <w:attr w:name="ProductID" w:val="30 см"/>
        </w:smartTagPr>
        <w:r w:rsidRPr="0024563D">
          <w:rPr>
            <w:sz w:val="28"/>
            <w:szCs w:val="28"/>
          </w:rPr>
          <w:t>30 см</w:t>
        </w:r>
      </w:smartTag>
      <w:r w:rsidRPr="0024563D">
        <w:rPr>
          <w:sz w:val="28"/>
          <w:szCs w:val="28"/>
        </w:rPr>
        <w:t>?</w:t>
      </w:r>
    </w:p>
    <w:p w:rsidR="002B01DF" w:rsidRDefault="0024563D" w:rsidP="0024563D">
      <w:pPr>
        <w:rPr>
          <w:sz w:val="28"/>
          <w:szCs w:val="28"/>
        </w:rPr>
      </w:pPr>
      <w:proofErr w:type="gramStart"/>
      <w:r w:rsidRPr="0024563D">
        <w:rPr>
          <w:sz w:val="28"/>
          <w:szCs w:val="28"/>
        </w:rPr>
        <w:t xml:space="preserve">Ответ:  </w:t>
      </w:r>
      <w:smartTag w:uri="urn:schemas-microsoft-com:office:smarttags" w:element="metricconverter">
        <w:smartTagPr>
          <w:attr w:name="ProductID" w:val="12 см"/>
        </w:smartTagPr>
        <w:r w:rsidRPr="0024563D">
          <w:rPr>
            <w:sz w:val="28"/>
            <w:szCs w:val="28"/>
          </w:rPr>
          <w:t>12</w:t>
        </w:r>
        <w:proofErr w:type="gramEnd"/>
        <w:r w:rsidRPr="0024563D">
          <w:rPr>
            <w:sz w:val="28"/>
            <w:szCs w:val="28"/>
          </w:rPr>
          <w:t> см</w:t>
        </w:r>
      </w:smartTag>
      <w:r w:rsidRPr="0024563D">
        <w:rPr>
          <w:sz w:val="28"/>
          <w:szCs w:val="28"/>
        </w:rPr>
        <w:t>.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563D">
        <w:rPr>
          <w:sz w:val="28"/>
          <w:szCs w:val="28"/>
        </w:rPr>
        <w:t>В цилиндрических сообщающихся сосудах находится вода. Площадь поперечного сечения широк</w:t>
      </w:r>
      <w:bookmarkStart w:id="0" w:name="_GoBack"/>
      <w:bookmarkEnd w:id="0"/>
      <w:r w:rsidRPr="0024563D">
        <w:rPr>
          <w:sz w:val="28"/>
          <w:szCs w:val="28"/>
        </w:rPr>
        <w:t>ого сосуда в 4 раза больше пло</w:t>
      </w:r>
      <w:r w:rsidRPr="0024563D">
        <w:rPr>
          <w:sz w:val="28"/>
          <w:szCs w:val="28"/>
        </w:rPr>
        <w:softHyphen/>
        <w:t>щади сечения узкого сосуда. В узкий сосуд наливают керосин, кото</w:t>
      </w:r>
      <w:r w:rsidRPr="0024563D">
        <w:rPr>
          <w:sz w:val="28"/>
          <w:szCs w:val="28"/>
        </w:rPr>
        <w:softHyphen/>
        <w:t xml:space="preserve">рый образует столб высотой </w:t>
      </w:r>
      <w:smartTag w:uri="urn:schemas-microsoft-com:office:smarttags" w:element="metricconverter">
        <w:smartTagPr>
          <w:attr w:name="ProductID" w:val="20 см"/>
        </w:smartTagPr>
        <w:r w:rsidRPr="0024563D">
          <w:rPr>
            <w:sz w:val="28"/>
            <w:szCs w:val="28"/>
          </w:rPr>
          <w:t>20 см</w:t>
        </w:r>
      </w:smartTag>
      <w:r w:rsidRPr="0024563D">
        <w:rPr>
          <w:sz w:val="28"/>
          <w:szCs w:val="28"/>
        </w:rPr>
        <w:t>. На сколько поднимется уровень воды в широком сосуде и на сколько опустится в узком?</w:t>
      </w:r>
    </w:p>
    <w:p w:rsidR="0024563D" w:rsidRDefault="0024563D" w:rsidP="0024563D">
      <w:pPr>
        <w:ind w:right="-5"/>
        <w:jc w:val="both"/>
        <w:rPr>
          <w:sz w:val="28"/>
          <w:szCs w:val="28"/>
        </w:rPr>
      </w:pPr>
      <w:proofErr w:type="gramStart"/>
      <w:r w:rsidRPr="0024563D">
        <w:rPr>
          <w:sz w:val="28"/>
          <w:szCs w:val="28"/>
        </w:rPr>
        <w:t>Ответ:  3</w:t>
      </w:r>
      <w:proofErr w:type="gramEnd"/>
      <w:r w:rsidRPr="0024563D">
        <w:rPr>
          <w:sz w:val="28"/>
          <w:szCs w:val="28"/>
        </w:rPr>
        <w:t>,2 см;  12,8 см.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563D">
        <w:rPr>
          <w:sz w:val="28"/>
          <w:szCs w:val="28"/>
        </w:rPr>
        <w:t>Два вертикальных сообщающихся цилиндра заполнены водой и закрыты поршнями с массами m</w:t>
      </w:r>
      <w:r w:rsidRPr="0024563D">
        <w:rPr>
          <w:sz w:val="28"/>
          <w:szCs w:val="28"/>
          <w:vertAlign w:val="subscript"/>
        </w:rPr>
        <w:t>1</w:t>
      </w:r>
      <w:r w:rsidRPr="0024563D">
        <w:rPr>
          <w:sz w:val="28"/>
          <w:szCs w:val="28"/>
        </w:rPr>
        <w:t> = 1 кг и m</w:t>
      </w:r>
      <w:r w:rsidRPr="0024563D">
        <w:rPr>
          <w:sz w:val="28"/>
          <w:szCs w:val="28"/>
          <w:vertAlign w:val="subscript"/>
        </w:rPr>
        <w:t>2</w:t>
      </w:r>
      <w:r w:rsidRPr="0024563D">
        <w:rPr>
          <w:sz w:val="28"/>
          <w:szCs w:val="28"/>
        </w:rPr>
        <w:t xml:space="preserve"> = 2 кг. В положении равновесия первый поршень расположен выше второго на </w:t>
      </w:r>
      <w:smartTag w:uri="urn:schemas-microsoft-com:office:smarttags" w:element="metricconverter">
        <w:smartTagPr>
          <w:attr w:name="ProductID" w:val="10 см"/>
        </w:smartTagPr>
        <w:r w:rsidRPr="0024563D">
          <w:rPr>
            <w:sz w:val="28"/>
            <w:szCs w:val="28"/>
          </w:rPr>
          <w:t>10 см</w:t>
        </w:r>
      </w:smartTag>
      <w:r w:rsidRPr="0024563D">
        <w:rPr>
          <w:sz w:val="28"/>
          <w:szCs w:val="28"/>
        </w:rPr>
        <w:t xml:space="preserve">. Когда на первый поршень поместили гирю массой </w:t>
      </w:r>
      <w:smartTag w:uri="urn:schemas-microsoft-com:office:smarttags" w:element="metricconverter">
        <w:smartTagPr>
          <w:attr w:name="ProductID" w:val="2 кг"/>
        </w:smartTagPr>
        <w:r w:rsidRPr="0024563D">
          <w:rPr>
            <w:sz w:val="28"/>
            <w:szCs w:val="28"/>
          </w:rPr>
          <w:t>2 кг</w:t>
        </w:r>
      </w:smartTag>
      <w:r w:rsidRPr="0024563D">
        <w:rPr>
          <w:sz w:val="28"/>
          <w:szCs w:val="28"/>
        </w:rPr>
        <w:t>, поршни ока</w:t>
      </w:r>
      <w:r w:rsidRPr="0024563D">
        <w:rPr>
          <w:sz w:val="28"/>
          <w:szCs w:val="28"/>
        </w:rPr>
        <w:softHyphen/>
        <w:t>зались в положении равновесия на одной высоте. Как располо</w:t>
      </w:r>
      <w:r w:rsidRPr="0024563D">
        <w:rPr>
          <w:sz w:val="28"/>
          <w:szCs w:val="28"/>
        </w:rPr>
        <w:softHyphen/>
        <w:t>жатся поршни, если гирю перенести на второй поршень?</w:t>
      </w:r>
    </w:p>
    <w:p w:rsidR="0024563D" w:rsidRDefault="0024563D" w:rsidP="0024563D">
      <w:pPr>
        <w:ind w:right="-5"/>
        <w:jc w:val="both"/>
        <w:rPr>
          <w:sz w:val="28"/>
          <w:szCs w:val="28"/>
        </w:rPr>
      </w:pPr>
      <w:proofErr w:type="gramStart"/>
      <w:r w:rsidRPr="0024563D">
        <w:rPr>
          <w:sz w:val="28"/>
          <w:szCs w:val="28"/>
        </w:rPr>
        <w:t>Ответ:  первый</w:t>
      </w:r>
      <w:proofErr w:type="gramEnd"/>
      <w:r w:rsidRPr="0024563D">
        <w:rPr>
          <w:sz w:val="28"/>
          <w:szCs w:val="28"/>
        </w:rPr>
        <w:t xml:space="preserve"> поршень будет выше второго на </w:t>
      </w:r>
      <w:smartTag w:uri="urn:schemas-microsoft-com:office:smarttags" w:element="metricconverter">
        <w:smartTagPr>
          <w:attr w:name="ProductID" w:val="25 см"/>
        </w:smartTagPr>
        <w:r w:rsidRPr="0024563D">
          <w:rPr>
            <w:sz w:val="28"/>
            <w:szCs w:val="28"/>
          </w:rPr>
          <w:t>25 см</w:t>
        </w:r>
      </w:smartTag>
      <w:r w:rsidRPr="0024563D">
        <w:rPr>
          <w:sz w:val="28"/>
          <w:szCs w:val="28"/>
        </w:rPr>
        <w:t>.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4563D">
        <w:rPr>
          <w:sz w:val="28"/>
          <w:szCs w:val="28"/>
        </w:rPr>
        <w:t xml:space="preserve"> </w:t>
      </w:r>
      <w:r w:rsidRPr="0024563D">
        <w:rPr>
          <w:sz w:val="28"/>
          <w:szCs w:val="28"/>
        </w:rPr>
        <w:t xml:space="preserve">В море плавает льдина, выдаваясь над водой на </w:t>
      </w:r>
      <w:smartTag w:uri="urn:schemas-microsoft-com:office:smarttags" w:element="metricconverter">
        <w:smartTagPr>
          <w:attr w:name="ProductID" w:val="150 м3"/>
        </w:smartTagPr>
        <w:r w:rsidRPr="0024563D">
          <w:rPr>
            <w:sz w:val="28"/>
            <w:szCs w:val="28"/>
          </w:rPr>
          <w:t>150 м</w:t>
        </w:r>
        <w:r w:rsidRPr="0024563D">
          <w:rPr>
            <w:sz w:val="28"/>
            <w:szCs w:val="28"/>
            <w:vertAlign w:val="superscript"/>
          </w:rPr>
          <w:t>3</w:t>
        </w:r>
      </w:smartTag>
      <w:r w:rsidRPr="0024563D">
        <w:rPr>
          <w:sz w:val="28"/>
          <w:szCs w:val="28"/>
        </w:rPr>
        <w:t>. Определить объем всей льдины.</w:t>
      </w:r>
      <w:r>
        <w:rPr>
          <w:sz w:val="28"/>
          <w:szCs w:val="28"/>
        </w:rPr>
        <w:t xml:space="preserve">  </w:t>
      </w:r>
      <w:proofErr w:type="gramStart"/>
      <w:r w:rsidRPr="0024563D">
        <w:rPr>
          <w:sz w:val="28"/>
          <w:szCs w:val="28"/>
        </w:rPr>
        <w:t xml:space="preserve">Ответ:  </w:t>
      </w:r>
      <w:smartTag w:uri="urn:schemas-microsoft-com:office:smarttags" w:element="metricconverter">
        <w:smartTagPr>
          <w:attr w:name="ProductID" w:val="1188 м3"/>
        </w:smartTagPr>
        <w:r w:rsidRPr="0024563D">
          <w:rPr>
            <w:sz w:val="28"/>
            <w:szCs w:val="28"/>
          </w:rPr>
          <w:t>1188</w:t>
        </w:r>
        <w:proofErr w:type="gramEnd"/>
        <w:r w:rsidRPr="0024563D">
          <w:rPr>
            <w:sz w:val="28"/>
            <w:szCs w:val="28"/>
          </w:rPr>
          <w:t> м</w:t>
        </w:r>
        <w:r w:rsidRPr="0024563D">
          <w:rPr>
            <w:sz w:val="28"/>
            <w:szCs w:val="28"/>
            <w:vertAlign w:val="superscript"/>
          </w:rPr>
          <w:t>3</w:t>
        </w:r>
      </w:smartTag>
      <w:r w:rsidRPr="00245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563D" w:rsidRPr="0024563D" w:rsidRDefault="0024563D" w:rsidP="0024563D">
      <w:pPr>
        <w:ind w:right="-5"/>
        <w:jc w:val="both"/>
        <w:rPr>
          <w:sz w:val="28"/>
          <w:szCs w:val="28"/>
        </w:rPr>
      </w:pPr>
    </w:p>
    <w:p w:rsidR="0024563D" w:rsidRPr="0024563D" w:rsidRDefault="0024563D" w:rsidP="0024563D">
      <w:pPr>
        <w:rPr>
          <w:sz w:val="28"/>
          <w:szCs w:val="28"/>
        </w:rPr>
      </w:pPr>
    </w:p>
    <w:sectPr w:rsidR="0024563D" w:rsidRPr="0024563D" w:rsidSect="00245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DF"/>
    <w:rsid w:val="0024563D"/>
    <w:rsid w:val="002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60ABE-96B1-4F96-B8B7-D59AA8B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2023-02-12T20:52:00Z</dcterms:created>
  <dcterms:modified xsi:type="dcterms:W3CDTF">2023-02-12T21:00:00Z</dcterms:modified>
</cp:coreProperties>
</file>