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53" w:rsidRPr="000F2653" w:rsidRDefault="000F2653">
      <w:pPr>
        <w:rPr>
          <w:rFonts w:ascii="Times New Roman" w:hAnsi="Times New Roman" w:cs="Times New Roman"/>
          <w:b/>
          <w:sz w:val="28"/>
          <w:szCs w:val="28"/>
        </w:rPr>
      </w:pPr>
      <w:r w:rsidRPr="000F2653">
        <w:rPr>
          <w:rFonts w:ascii="Times New Roman" w:hAnsi="Times New Roman" w:cs="Times New Roman"/>
          <w:b/>
          <w:sz w:val="28"/>
          <w:szCs w:val="28"/>
        </w:rPr>
        <w:t>Ляпунова Анна Николаевна,</w:t>
      </w:r>
    </w:p>
    <w:p w:rsidR="000F2653" w:rsidRPr="000F2653" w:rsidRDefault="000F2653">
      <w:pPr>
        <w:rPr>
          <w:rFonts w:ascii="Times New Roman" w:hAnsi="Times New Roman" w:cs="Times New Roman"/>
          <w:b/>
          <w:sz w:val="28"/>
          <w:szCs w:val="28"/>
        </w:rPr>
      </w:pPr>
      <w:r w:rsidRPr="000F2653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обществознания, экономики, основ проектирования КОГОАУ «Кировский физико-математический лицей»</w:t>
      </w:r>
    </w:p>
    <w:p w:rsidR="000F2653" w:rsidRDefault="000F2653">
      <w:pPr>
        <w:rPr>
          <w:rFonts w:ascii="Times New Roman" w:hAnsi="Times New Roman" w:cs="Times New Roman"/>
          <w:sz w:val="28"/>
          <w:szCs w:val="28"/>
        </w:rPr>
      </w:pPr>
    </w:p>
    <w:p w:rsidR="000F2653" w:rsidRDefault="000F2653" w:rsidP="000F2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653">
        <w:rPr>
          <w:rFonts w:ascii="Times New Roman" w:hAnsi="Times New Roman" w:cs="Times New Roman"/>
          <w:b/>
          <w:sz w:val="28"/>
          <w:szCs w:val="28"/>
        </w:rPr>
        <w:t>Социальное партнёрство как инструмент формирования финансовой грамотности учащихся</w:t>
      </w:r>
    </w:p>
    <w:p w:rsidR="000C2205" w:rsidRPr="000C2205" w:rsidRDefault="000C2205" w:rsidP="0066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05">
        <w:rPr>
          <w:rFonts w:ascii="Times New Roman" w:hAnsi="Times New Roman" w:cs="Times New Roman"/>
          <w:sz w:val="28"/>
          <w:szCs w:val="28"/>
        </w:rPr>
        <w:t xml:space="preserve">Создание среднего класса </w:t>
      </w:r>
      <w:r>
        <w:rPr>
          <w:rFonts w:ascii="Times New Roman" w:hAnsi="Times New Roman" w:cs="Times New Roman"/>
          <w:sz w:val="28"/>
          <w:szCs w:val="28"/>
        </w:rPr>
        <w:t xml:space="preserve">в стране </w:t>
      </w:r>
      <w:r w:rsidRPr="000C2205">
        <w:rPr>
          <w:rFonts w:ascii="Times New Roman" w:hAnsi="Times New Roman" w:cs="Times New Roman"/>
          <w:sz w:val="28"/>
          <w:szCs w:val="28"/>
        </w:rPr>
        <w:t>можно рассматривать в качестве важного свидетельства прочности всей системы экономических, социальных и политических институтов государства.</w:t>
      </w:r>
    </w:p>
    <w:p w:rsidR="000C2205" w:rsidRPr="000C2205" w:rsidRDefault="000C2205" w:rsidP="0066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05">
        <w:rPr>
          <w:rFonts w:ascii="Times New Roman" w:hAnsi="Times New Roman" w:cs="Times New Roman"/>
          <w:sz w:val="28"/>
          <w:szCs w:val="28"/>
        </w:rPr>
        <w:t>В соответствии с Прогнозом долгосрочного социально-экономического развития России среди основных критериев отнесения российских граждан к среднему классу следует выделить уровень дохода, наличие собственности и сбережений. В рамках инновационного и форсированного сценариев доля среднего класса должна достигнуть 48-52% в 2030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205">
        <w:rPr>
          <w:rFonts w:ascii="Times New Roman" w:hAnsi="Times New Roman" w:cs="Times New Roman"/>
          <w:sz w:val="28"/>
          <w:szCs w:val="28"/>
        </w:rPr>
        <w:t>[</w:t>
      </w:r>
      <w:r w:rsidR="006663C2">
        <w:rPr>
          <w:rFonts w:ascii="Times New Roman" w:hAnsi="Times New Roman" w:cs="Times New Roman"/>
          <w:sz w:val="28"/>
          <w:szCs w:val="28"/>
        </w:rPr>
        <w:t>1, с.95</w:t>
      </w:r>
      <w:r w:rsidRPr="000C2205">
        <w:rPr>
          <w:rFonts w:ascii="Times New Roman" w:hAnsi="Times New Roman" w:cs="Times New Roman"/>
          <w:sz w:val="28"/>
          <w:szCs w:val="28"/>
        </w:rPr>
        <w:t>]</w:t>
      </w:r>
      <w:r w:rsidR="00802E86">
        <w:rPr>
          <w:rFonts w:ascii="Times New Roman" w:hAnsi="Times New Roman" w:cs="Times New Roman"/>
          <w:sz w:val="28"/>
          <w:szCs w:val="28"/>
        </w:rPr>
        <w:t xml:space="preserve"> Э</w:t>
      </w:r>
      <w:r w:rsidRPr="000C2205">
        <w:rPr>
          <w:rFonts w:ascii="Times New Roman" w:hAnsi="Times New Roman" w:cs="Times New Roman"/>
          <w:sz w:val="28"/>
          <w:szCs w:val="28"/>
        </w:rPr>
        <w:t xml:space="preserve">то значит, что именно современные дети и подростки являются теми социальными категориями, которые будут формировать будущее российского общества. </w:t>
      </w:r>
    </w:p>
    <w:p w:rsidR="002812A0" w:rsidRPr="000C2205" w:rsidRDefault="002812A0" w:rsidP="0066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05">
        <w:rPr>
          <w:rFonts w:ascii="Times New Roman" w:hAnsi="Times New Roman" w:cs="Times New Roman"/>
          <w:sz w:val="28"/>
          <w:szCs w:val="28"/>
        </w:rPr>
        <w:t xml:space="preserve">В современном постиндустриальном мире экономические компетенции членов общества закладывают основы его стабильного развития. Информатизация и компьютеризация охватывают фактически все стороны жизни человека. Не исключением становится и цифровизация экономики.  Уже с 6 лет в рамках гражданского законодательства ребенок вправе заключать мелкие бытовые сделки, </w:t>
      </w:r>
      <w:r w:rsidR="006663C2">
        <w:rPr>
          <w:rFonts w:ascii="Times New Roman" w:hAnsi="Times New Roman" w:cs="Times New Roman"/>
          <w:sz w:val="28"/>
          <w:szCs w:val="28"/>
        </w:rPr>
        <w:t>а р</w:t>
      </w:r>
      <w:r w:rsidR="0013044A" w:rsidRPr="000C2205">
        <w:rPr>
          <w:rFonts w:ascii="Times New Roman" w:hAnsi="Times New Roman" w:cs="Times New Roman"/>
          <w:sz w:val="28"/>
          <w:szCs w:val="28"/>
        </w:rPr>
        <w:t xml:space="preserve">одители могут оформить так называемую «детскую карту», привязав к своей. </w:t>
      </w:r>
      <w:r w:rsidR="006663C2">
        <w:rPr>
          <w:rFonts w:ascii="Times New Roman" w:hAnsi="Times New Roman" w:cs="Times New Roman"/>
          <w:sz w:val="28"/>
          <w:szCs w:val="28"/>
        </w:rPr>
        <w:t xml:space="preserve">Кроме того, малолетние вправе заключать </w:t>
      </w:r>
      <w:r w:rsidR="006663C2" w:rsidRPr="006663C2">
        <w:rPr>
          <w:rFonts w:ascii="Times New Roman" w:hAnsi="Times New Roman" w:cs="Times New Roman"/>
          <w:sz w:val="28"/>
          <w:szCs w:val="28"/>
        </w:rPr>
        <w:t>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  <w:r w:rsidR="006663C2" w:rsidRPr="000C2205">
        <w:rPr>
          <w:rFonts w:ascii="Times New Roman" w:hAnsi="Times New Roman" w:cs="Times New Roman"/>
          <w:sz w:val="28"/>
          <w:szCs w:val="28"/>
        </w:rPr>
        <w:t xml:space="preserve"> </w:t>
      </w:r>
      <w:r w:rsidR="003742AB" w:rsidRPr="003742AB">
        <w:rPr>
          <w:rFonts w:ascii="Times New Roman" w:hAnsi="Times New Roman" w:cs="Times New Roman"/>
          <w:sz w:val="28"/>
          <w:szCs w:val="28"/>
        </w:rPr>
        <w:t>[</w:t>
      </w:r>
      <w:r w:rsidR="003742AB">
        <w:rPr>
          <w:rFonts w:ascii="Times New Roman" w:hAnsi="Times New Roman" w:cs="Times New Roman"/>
          <w:sz w:val="28"/>
          <w:szCs w:val="28"/>
        </w:rPr>
        <w:t>2, ст.28</w:t>
      </w:r>
      <w:r w:rsidR="003742AB" w:rsidRPr="003742AB">
        <w:rPr>
          <w:rFonts w:ascii="Times New Roman" w:hAnsi="Times New Roman" w:cs="Times New Roman"/>
          <w:sz w:val="28"/>
          <w:szCs w:val="28"/>
        </w:rPr>
        <w:t>]</w:t>
      </w:r>
      <w:r w:rsidR="003742AB">
        <w:rPr>
          <w:rFonts w:ascii="Times New Roman" w:hAnsi="Times New Roman" w:cs="Times New Roman"/>
          <w:sz w:val="28"/>
          <w:szCs w:val="28"/>
        </w:rPr>
        <w:t xml:space="preserve"> </w:t>
      </w:r>
      <w:r w:rsidR="0013044A" w:rsidRPr="000C220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C2205" w:rsidRPr="000C2205">
        <w:rPr>
          <w:rFonts w:ascii="Times New Roman" w:hAnsi="Times New Roman" w:cs="Times New Roman"/>
          <w:sz w:val="28"/>
          <w:szCs w:val="28"/>
        </w:rPr>
        <w:t>уже в данном возрасте человек сталкивается с решением финансовых вопросов, а значит должен в них разбираться.</w:t>
      </w:r>
    </w:p>
    <w:p w:rsidR="000C2205" w:rsidRPr="000C2205" w:rsidRDefault="000C2205" w:rsidP="0066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05">
        <w:rPr>
          <w:rFonts w:ascii="Times New Roman" w:hAnsi="Times New Roman" w:cs="Times New Roman"/>
          <w:sz w:val="28"/>
          <w:szCs w:val="28"/>
        </w:rPr>
        <w:t>Школа является одним из ключевых социальных институтов, деятельность которого направлена, в первую очередь, на формирование личности учащихся. Кроме того, находясь на любой ступени обучения, человек становится гражданином, приобретает понимание своих прав и обязанностей. От сформированности определенного уровня политической, экономической, духовной культуры зависит как благополучие каждого человека в отдельности, так и государства в целом.</w:t>
      </w:r>
    </w:p>
    <w:p w:rsidR="000C2205" w:rsidRDefault="000C2205" w:rsidP="0066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условиях стремительного распространения информации, изменений в законодательстве, в практике осуществления финансовых операций школы порой просто не успевают актуализировать те знания, которые даются учащимся. Поэтому важно привлекать специалистов из конкретных сфер, которые бы </w:t>
      </w:r>
      <w:r>
        <w:rPr>
          <w:rFonts w:ascii="Times New Roman" w:hAnsi="Times New Roman" w:cs="Times New Roman"/>
          <w:sz w:val="28"/>
          <w:szCs w:val="28"/>
        </w:rPr>
        <w:lastRenderedPageBreak/>
        <w:t>смогли объяснить школьникам, что на самом деле сегодня происходит в мире финансов.</w:t>
      </w:r>
    </w:p>
    <w:p w:rsidR="000F2653" w:rsidRDefault="000C2205" w:rsidP="0066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Различные компании заинтересованы в том, чтобы к ним приходили компетентные сотрудники, а государственные учреждения – чтобы граждане </w:t>
      </w:r>
      <w:r w:rsidR="006663C2">
        <w:rPr>
          <w:rFonts w:ascii="Times New Roman" w:hAnsi="Times New Roman" w:cs="Times New Roman"/>
          <w:sz w:val="28"/>
          <w:szCs w:val="28"/>
        </w:rPr>
        <w:t xml:space="preserve">знали о своих правах и обязанностях. Так возникает </w:t>
      </w:r>
      <w:r w:rsidR="000F2653" w:rsidRPr="000F2653">
        <w:rPr>
          <w:rFonts w:ascii="Times New Roman" w:hAnsi="Times New Roman" w:cs="Times New Roman"/>
          <w:sz w:val="28"/>
          <w:szCs w:val="28"/>
        </w:rPr>
        <w:t>сотрудничеств</w:t>
      </w:r>
      <w:r w:rsidR="006663C2">
        <w:rPr>
          <w:rFonts w:ascii="Times New Roman" w:hAnsi="Times New Roman" w:cs="Times New Roman"/>
          <w:sz w:val="28"/>
          <w:szCs w:val="28"/>
        </w:rPr>
        <w:t>о школ, общественных организаций, государственных органов</w:t>
      </w:r>
      <w:r w:rsidR="000F2653" w:rsidRPr="000F2653">
        <w:rPr>
          <w:rFonts w:ascii="Times New Roman" w:hAnsi="Times New Roman" w:cs="Times New Roman"/>
          <w:sz w:val="28"/>
          <w:szCs w:val="28"/>
        </w:rPr>
        <w:t xml:space="preserve"> при решении об</w:t>
      </w:r>
      <w:r w:rsidR="006663C2">
        <w:rPr>
          <w:rFonts w:ascii="Times New Roman" w:hAnsi="Times New Roman" w:cs="Times New Roman"/>
          <w:sz w:val="28"/>
          <w:szCs w:val="28"/>
        </w:rPr>
        <w:t>щих задач воспитания и обучения подрастающего поколения.</w:t>
      </w:r>
    </w:p>
    <w:p w:rsidR="000F2653" w:rsidRPr="000F2653" w:rsidRDefault="000F2653" w:rsidP="0066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653"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Социальное партнерство в образовании </w:t>
      </w:r>
      <w:r w:rsidR="006663C2">
        <w:rPr>
          <w:rFonts w:ascii="Times New Roman" w:hAnsi="Times New Roman" w:cs="Times New Roman"/>
          <w:bCs/>
          <w:iCs/>
          <w:sz w:val="28"/>
          <w:szCs w:val="28"/>
        </w:rPr>
        <w:t xml:space="preserve">можно </w:t>
      </w:r>
      <w:proofErr w:type="gramStart"/>
      <w:r w:rsidR="006663C2">
        <w:rPr>
          <w:rFonts w:ascii="Times New Roman" w:hAnsi="Times New Roman" w:cs="Times New Roman"/>
          <w:bCs/>
          <w:iCs/>
          <w:sz w:val="28"/>
          <w:szCs w:val="28"/>
        </w:rPr>
        <w:t>определить</w:t>
      </w:r>
      <w:proofErr w:type="gramEnd"/>
      <w:r w:rsidR="006663C2">
        <w:rPr>
          <w:rFonts w:ascii="Times New Roman" w:hAnsi="Times New Roman" w:cs="Times New Roman"/>
          <w:bCs/>
          <w:iCs/>
          <w:sz w:val="28"/>
          <w:szCs w:val="28"/>
        </w:rPr>
        <w:t xml:space="preserve"> как</w:t>
      </w:r>
      <w:r w:rsidRPr="000F26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663C2">
        <w:rPr>
          <w:rFonts w:ascii="Times New Roman" w:hAnsi="Times New Roman" w:cs="Times New Roman"/>
          <w:bCs/>
          <w:iCs/>
          <w:sz w:val="28"/>
          <w:szCs w:val="28"/>
        </w:rPr>
        <w:t>добровольную</w:t>
      </w:r>
      <w:r w:rsidRPr="000F26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F2653">
        <w:rPr>
          <w:rFonts w:ascii="Times New Roman" w:hAnsi="Times New Roman" w:cs="Times New Roman"/>
          <w:sz w:val="28"/>
          <w:szCs w:val="28"/>
        </w:rPr>
        <w:t>совместн</w:t>
      </w:r>
      <w:r w:rsidR="006663C2">
        <w:rPr>
          <w:rFonts w:ascii="Times New Roman" w:hAnsi="Times New Roman" w:cs="Times New Roman"/>
          <w:sz w:val="28"/>
          <w:szCs w:val="28"/>
        </w:rPr>
        <w:t>ую</w:t>
      </w:r>
      <w:r w:rsidRPr="000F2653">
        <w:rPr>
          <w:rFonts w:ascii="Times New Roman" w:hAnsi="Times New Roman" w:cs="Times New Roman"/>
          <w:sz w:val="28"/>
          <w:szCs w:val="28"/>
        </w:rPr>
        <w:t xml:space="preserve"> деятельность образовательного учреждения и других социальных институтов, направленн</w:t>
      </w:r>
      <w:r w:rsidR="006663C2">
        <w:rPr>
          <w:rFonts w:ascii="Times New Roman" w:hAnsi="Times New Roman" w:cs="Times New Roman"/>
          <w:sz w:val="28"/>
          <w:szCs w:val="28"/>
        </w:rPr>
        <w:t>ую</w:t>
      </w:r>
      <w:r w:rsidRPr="000F2653">
        <w:rPr>
          <w:rFonts w:ascii="Times New Roman" w:hAnsi="Times New Roman" w:cs="Times New Roman"/>
          <w:sz w:val="28"/>
          <w:szCs w:val="28"/>
        </w:rPr>
        <w:t xml:space="preserve"> на разработку, принятие и реализацию педагогических и социально-экономических решений, обеспечивающих повышение эффективности образовательного процесса.</w:t>
      </w:r>
    </w:p>
    <w:p w:rsidR="000F2653" w:rsidRPr="006663C2" w:rsidRDefault="006663C2" w:rsidP="006663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взаимодействие базируется на принципах: </w:t>
      </w:r>
    </w:p>
    <w:p w:rsidR="002B18ED" w:rsidRPr="000F2653" w:rsidRDefault="006663C2" w:rsidP="006663C2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равноправия</w:t>
      </w:r>
      <w:r w:rsidR="002E2A20" w:rsidRPr="000F2653">
        <w:rPr>
          <w:rFonts w:ascii="Times New Roman" w:hAnsi="Times New Roman" w:cs="Times New Roman"/>
          <w:sz w:val="28"/>
          <w:szCs w:val="28"/>
        </w:rPr>
        <w:t xml:space="preserve"> участников;</w:t>
      </w:r>
    </w:p>
    <w:p w:rsidR="002B18ED" w:rsidRPr="000F2653" w:rsidRDefault="002E2A20" w:rsidP="006663C2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653">
        <w:rPr>
          <w:rFonts w:ascii="Times New Roman" w:hAnsi="Times New Roman" w:cs="Times New Roman"/>
          <w:sz w:val="28"/>
          <w:szCs w:val="28"/>
        </w:rPr>
        <w:t>взаимно</w:t>
      </w:r>
      <w:r w:rsidR="006663C2">
        <w:rPr>
          <w:rFonts w:ascii="Times New Roman" w:hAnsi="Times New Roman" w:cs="Times New Roman"/>
          <w:sz w:val="28"/>
          <w:szCs w:val="28"/>
        </w:rPr>
        <w:t>го</w:t>
      </w:r>
      <w:r w:rsidRPr="000F2653">
        <w:rPr>
          <w:rFonts w:ascii="Times New Roman" w:hAnsi="Times New Roman" w:cs="Times New Roman"/>
          <w:sz w:val="28"/>
          <w:szCs w:val="28"/>
        </w:rPr>
        <w:t xml:space="preserve"> уважени</w:t>
      </w:r>
      <w:r w:rsidR="006663C2">
        <w:rPr>
          <w:rFonts w:ascii="Times New Roman" w:hAnsi="Times New Roman" w:cs="Times New Roman"/>
          <w:sz w:val="28"/>
          <w:szCs w:val="28"/>
        </w:rPr>
        <w:t>я</w:t>
      </w:r>
      <w:r w:rsidRPr="000F2653">
        <w:rPr>
          <w:rFonts w:ascii="Times New Roman" w:hAnsi="Times New Roman" w:cs="Times New Roman"/>
          <w:sz w:val="28"/>
          <w:szCs w:val="28"/>
        </w:rPr>
        <w:t>;</w:t>
      </w:r>
    </w:p>
    <w:p w:rsidR="002B18ED" w:rsidRPr="000F2653" w:rsidRDefault="002E2A20" w:rsidP="006663C2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653">
        <w:rPr>
          <w:rFonts w:ascii="Times New Roman" w:hAnsi="Times New Roman" w:cs="Times New Roman"/>
          <w:sz w:val="28"/>
          <w:szCs w:val="28"/>
        </w:rPr>
        <w:t>заинтересованност</w:t>
      </w:r>
      <w:r w:rsidR="006663C2">
        <w:rPr>
          <w:rFonts w:ascii="Times New Roman" w:hAnsi="Times New Roman" w:cs="Times New Roman"/>
          <w:sz w:val="28"/>
          <w:szCs w:val="28"/>
        </w:rPr>
        <w:t>и</w:t>
      </w:r>
      <w:r w:rsidRPr="000F2653">
        <w:rPr>
          <w:rFonts w:ascii="Times New Roman" w:hAnsi="Times New Roman" w:cs="Times New Roman"/>
          <w:sz w:val="28"/>
          <w:szCs w:val="28"/>
        </w:rPr>
        <w:t xml:space="preserve"> в результатах;</w:t>
      </w:r>
    </w:p>
    <w:p w:rsidR="002B18ED" w:rsidRPr="000F2653" w:rsidRDefault="006663C2" w:rsidP="006663C2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свободы</w:t>
      </w:r>
      <w:r w:rsidR="002E2A20" w:rsidRPr="000F2653">
        <w:rPr>
          <w:rFonts w:ascii="Times New Roman" w:hAnsi="Times New Roman" w:cs="Times New Roman"/>
          <w:sz w:val="28"/>
          <w:szCs w:val="28"/>
        </w:rPr>
        <w:t xml:space="preserve"> обсуждения интересующих вопросов;</w:t>
      </w:r>
    </w:p>
    <w:p w:rsidR="002B18ED" w:rsidRPr="000F2653" w:rsidRDefault="006663C2" w:rsidP="006663C2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добровольности</w:t>
      </w:r>
      <w:r w:rsidR="002E2A20" w:rsidRPr="000F2653">
        <w:rPr>
          <w:rFonts w:ascii="Times New Roman" w:hAnsi="Times New Roman" w:cs="Times New Roman"/>
          <w:sz w:val="28"/>
          <w:szCs w:val="28"/>
        </w:rPr>
        <w:t xml:space="preserve"> принятия на себя обязательств;</w:t>
      </w:r>
    </w:p>
    <w:p w:rsidR="002B18ED" w:rsidRPr="000F2653" w:rsidRDefault="006663C2" w:rsidP="006663C2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6663C2" w:rsidRPr="006663C2" w:rsidRDefault="006663C2" w:rsidP="006663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4BA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виды совместной деятельности образовательной организации и социальных партнеров представлены в таблице 1. [</w:t>
      </w:r>
      <w:r w:rsidR="003742A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A4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с.57]. </w:t>
      </w:r>
    </w:p>
    <w:p w:rsidR="006663C2" w:rsidRDefault="006663C2" w:rsidP="00666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63C2" w:rsidTr="00EA5776">
        <w:tc>
          <w:tcPr>
            <w:tcW w:w="4814" w:type="dxa"/>
          </w:tcPr>
          <w:p w:rsidR="006663C2" w:rsidRDefault="006663C2" w:rsidP="00666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814" w:type="dxa"/>
          </w:tcPr>
          <w:p w:rsidR="006663C2" w:rsidRDefault="006663C2" w:rsidP="00666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6663C2" w:rsidTr="00EA5776">
        <w:tc>
          <w:tcPr>
            <w:tcW w:w="4814" w:type="dxa"/>
          </w:tcPr>
          <w:p w:rsidR="006663C2" w:rsidRDefault="006663C2" w:rsidP="00EA5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стратегии и тактики социального партнёрства</w:t>
            </w:r>
          </w:p>
        </w:tc>
        <w:tc>
          <w:tcPr>
            <w:tcW w:w="4814" w:type="dxa"/>
          </w:tcPr>
          <w:p w:rsidR="006663C2" w:rsidRDefault="006663C2" w:rsidP="00EA5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подписание договоров</w:t>
            </w:r>
          </w:p>
        </w:tc>
      </w:tr>
      <w:tr w:rsidR="006663C2" w:rsidTr="00EA5776">
        <w:tc>
          <w:tcPr>
            <w:tcW w:w="4814" w:type="dxa"/>
          </w:tcPr>
          <w:p w:rsidR="006663C2" w:rsidRDefault="006663C2" w:rsidP="00EA5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совместной деятельности</w:t>
            </w:r>
          </w:p>
        </w:tc>
        <w:tc>
          <w:tcPr>
            <w:tcW w:w="4814" w:type="dxa"/>
          </w:tcPr>
          <w:p w:rsidR="006663C2" w:rsidRDefault="006663C2" w:rsidP="00EA5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 совместной работы</w:t>
            </w:r>
          </w:p>
        </w:tc>
      </w:tr>
      <w:tr w:rsidR="006663C2" w:rsidTr="00EA5776">
        <w:tc>
          <w:tcPr>
            <w:tcW w:w="4814" w:type="dxa"/>
          </w:tcPr>
          <w:p w:rsidR="006663C2" w:rsidRDefault="006663C2" w:rsidP="00EA5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совместной деятельности</w:t>
            </w:r>
          </w:p>
        </w:tc>
        <w:tc>
          <w:tcPr>
            <w:tcW w:w="4814" w:type="dxa"/>
          </w:tcPr>
          <w:p w:rsidR="006663C2" w:rsidRDefault="006663C2" w:rsidP="00EA5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</w:t>
            </w:r>
          </w:p>
        </w:tc>
      </w:tr>
      <w:tr w:rsidR="006663C2" w:rsidTr="006663C2">
        <w:trPr>
          <w:trHeight w:val="331"/>
        </w:trPr>
        <w:tc>
          <w:tcPr>
            <w:tcW w:w="4814" w:type="dxa"/>
          </w:tcPr>
          <w:p w:rsidR="006663C2" w:rsidRDefault="006663C2" w:rsidP="00EA5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Взаимоподдержка</w:t>
            </w:r>
            <w:proofErr w:type="spellEnd"/>
          </w:p>
        </w:tc>
        <w:tc>
          <w:tcPr>
            <w:tcW w:w="4814" w:type="dxa"/>
          </w:tcPr>
          <w:p w:rsidR="006663C2" w:rsidRDefault="006663C2" w:rsidP="00EA5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комфорт партнёров</w:t>
            </w:r>
          </w:p>
        </w:tc>
      </w:tr>
    </w:tbl>
    <w:p w:rsidR="006663C2" w:rsidRDefault="006663C2" w:rsidP="00666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53" w:rsidRDefault="00D20468" w:rsidP="00D93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663C2">
        <w:rPr>
          <w:rFonts w:ascii="Times New Roman" w:hAnsi="Times New Roman" w:cs="Times New Roman"/>
          <w:sz w:val="28"/>
          <w:szCs w:val="28"/>
        </w:rPr>
        <w:t>ормат па</w:t>
      </w:r>
      <w:r>
        <w:rPr>
          <w:rFonts w:ascii="Times New Roman" w:hAnsi="Times New Roman" w:cs="Times New Roman"/>
          <w:sz w:val="28"/>
          <w:szCs w:val="28"/>
        </w:rPr>
        <w:t xml:space="preserve">ртнерства в целях формирования финансовой грамотности школьников может быть различным. Профессиональное партнерство может быть представлено в виде встреч с представителями различных профессий, мастер-классов. При этом приглашенными гостями являются как сторонние люди, так и родители учащихся. Партнерство с общественными организациями чаще всего проявляется в волонтерских мероприятиях, а с другими общеобразовательными организациями – в совместных проектах и мероприятиях.  </w:t>
      </w:r>
    </w:p>
    <w:p w:rsidR="00D20468" w:rsidRDefault="00D93B8C" w:rsidP="00D93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лицея определились следующие направления взаимодействия:</w:t>
      </w:r>
    </w:p>
    <w:p w:rsidR="00D93B8C" w:rsidRDefault="00D93B8C" w:rsidP="00D93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A20">
        <w:rPr>
          <w:rFonts w:ascii="Times New Roman" w:hAnsi="Times New Roman" w:cs="Times New Roman"/>
          <w:sz w:val="28"/>
          <w:szCs w:val="28"/>
        </w:rPr>
        <w:t>при обсуждении вопросов инвестирования партнерами стали практикующие брокеры;</w:t>
      </w:r>
    </w:p>
    <w:p w:rsidR="002E2A20" w:rsidRDefault="002E2A20" w:rsidP="00D93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 раскрытии особенностей функционирования банковской системы, а также при изучении банковских продуктов стоит обратить внимание на мероприятия, предлагаемые управлением ЦБ РФ в регионе, а также отдельных коммерческих банков (ПАО «Сбербанк»,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Почтабанк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др.);</w:t>
      </w:r>
    </w:p>
    <w:p w:rsidR="005B725F" w:rsidRDefault="005B725F" w:rsidP="00D93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важным вопросом последних лет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закредитованность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и банкротство физических лиц, поэтому наилучшим вариантом рассмотрения данного вопроса является встреча с предпринимателями, </w:t>
      </w:r>
      <w:r w:rsidR="0014014A">
        <w:rPr>
          <w:rFonts w:ascii="Times New Roman" w:hAnsi="Times New Roman" w:cs="Times New Roman"/>
          <w:sz w:val="28"/>
          <w:szCs w:val="28"/>
        </w:rPr>
        <w:t>которые занимаются им на практике;</w:t>
      </w:r>
    </w:p>
    <w:p w:rsidR="002E2A20" w:rsidRPr="0014014A" w:rsidRDefault="002E2A20" w:rsidP="00D93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характеризуя пенсионную систему с механизмом формирования накопительной части пенсии, уместно обратиться к специалистам ПФР, а также к сайту </w:t>
      </w:r>
      <w:hyperlink r:id="rId7" w:tgtFrame="_blank" w:history="1">
        <w:r w:rsidRPr="002E2A20">
          <w:rPr>
            <w:rFonts w:ascii="Times New Roman" w:hAnsi="Times New Roman" w:cs="Times New Roman"/>
            <w:sz w:val="28"/>
            <w:szCs w:val="28"/>
          </w:rPr>
          <w:t>school.pfr.gov.ru</w:t>
        </w:r>
      </w:hyperlink>
      <w:r w:rsidR="005B725F" w:rsidRPr="0014014A">
        <w:rPr>
          <w:rFonts w:ascii="Times New Roman" w:hAnsi="Times New Roman" w:cs="Times New Roman"/>
          <w:sz w:val="28"/>
          <w:szCs w:val="28"/>
        </w:rPr>
        <w:t>;</w:t>
      </w:r>
    </w:p>
    <w:p w:rsidR="005B725F" w:rsidRDefault="005B725F" w:rsidP="00D93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4A">
        <w:rPr>
          <w:rFonts w:ascii="Times New Roman" w:hAnsi="Times New Roman" w:cs="Times New Roman"/>
          <w:sz w:val="28"/>
          <w:szCs w:val="28"/>
        </w:rPr>
        <w:t>- вопросы налогообложения физических лиц помогают раскрыть встречи с представителями Федеральной налоговой службы;</w:t>
      </w:r>
    </w:p>
    <w:p w:rsidR="0014014A" w:rsidRDefault="0014014A" w:rsidP="00D93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встречи с предпринимателями (в том числе из числа родителей) помогают раскрыть понятие бизнес-риска;</w:t>
      </w:r>
    </w:p>
    <w:p w:rsidR="0014014A" w:rsidRPr="005B725F" w:rsidRDefault="0014014A" w:rsidP="00D93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стоит обходить внимаем и вопросы законности совершаемых финансовых операций, а значит необходимо наладить сотрудничество с представителями правоохранительных органов, чтобы осветить данную сферу.</w:t>
      </w:r>
    </w:p>
    <w:p w:rsidR="002E2A20" w:rsidRDefault="002E2A20" w:rsidP="00D93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большей части из описанных выше вопросов социальным партнером в условиях дистанционного формата обучения становится Центральный Банк и проводимые им и партнерами онлайн-</w:t>
      </w:r>
      <w:r w:rsidRPr="002E2A20">
        <w:rPr>
          <w:rFonts w:ascii="Times New Roman" w:hAnsi="Times New Roman" w:cs="Times New Roman"/>
          <w:sz w:val="28"/>
          <w:szCs w:val="28"/>
        </w:rPr>
        <w:t>уроки (</w:t>
      </w:r>
      <w:hyperlink r:id="rId8" w:tgtFrame="_blank" w:history="1">
        <w:r w:rsidRPr="002E2A20">
          <w:rPr>
            <w:rFonts w:ascii="Times New Roman" w:hAnsi="Times New Roman" w:cs="Times New Roman"/>
            <w:sz w:val="28"/>
            <w:szCs w:val="28"/>
          </w:rPr>
          <w:t>dni-fg.ru</w:t>
        </w:r>
      </w:hyperlink>
      <w:r w:rsidRPr="002E2A2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0468" w:rsidRDefault="0014014A" w:rsidP="00D93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формирование финансовой культуры школьников – это многогранный процесс, охватывающий различные жизненные ситуации. А значит более качественный результат, выражающийся в повышении уровня финансовой грамотности, можно получить, налаживая социальное партнёрство.</w:t>
      </w:r>
    </w:p>
    <w:p w:rsidR="00D20468" w:rsidRDefault="00D20468" w:rsidP="00D93B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0468" w:rsidRDefault="00D20468" w:rsidP="00374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653" w:rsidRPr="003742AB" w:rsidRDefault="006663C2" w:rsidP="00374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AB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6663C2" w:rsidRPr="003742AB" w:rsidRDefault="006663C2" w:rsidP="003742A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2AB">
        <w:rPr>
          <w:rFonts w:ascii="Times New Roman" w:hAnsi="Times New Roman" w:cs="Times New Roman"/>
          <w:sz w:val="28"/>
          <w:szCs w:val="28"/>
        </w:rPr>
        <w:t>Прогноз долгосрочного социально –экономического развития Российской Федерации на период до 2030 года</w:t>
      </w:r>
    </w:p>
    <w:p w:rsidR="003742AB" w:rsidRPr="003742AB" w:rsidRDefault="006663C2" w:rsidP="003742A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2AB">
        <w:rPr>
          <w:rFonts w:ascii="Times New Roman" w:hAnsi="Times New Roman" w:cs="Times New Roman"/>
          <w:sz w:val="28"/>
          <w:szCs w:val="28"/>
        </w:rPr>
        <w:t>Гражданский кодекс РФ</w:t>
      </w:r>
    </w:p>
    <w:p w:rsidR="002812A0" w:rsidRPr="003742AB" w:rsidRDefault="001A4BA0" w:rsidP="003742AB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Пискунова Е. В., Кондракова И. Э., </w:t>
      </w:r>
      <w:proofErr w:type="spellStart"/>
      <w:r w:rsidRPr="00374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Соловейкина</w:t>
      </w:r>
      <w:proofErr w:type="spellEnd"/>
      <w:r w:rsidRPr="0037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П. и др. Технологии социального партнерства в сфере образования: Учебно-методический комплекс. — </w:t>
      </w:r>
      <w:proofErr w:type="gramStart"/>
      <w:r w:rsidRPr="00374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37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РГПУ им. А. И. Герцена, 2017. — 438 с. </w:t>
      </w:r>
    </w:p>
    <w:p w:rsidR="001A4BA0" w:rsidRPr="000F2653" w:rsidRDefault="001A4BA0" w:rsidP="000F265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A4BA0" w:rsidRPr="000F2653" w:rsidSect="000F265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653" w:rsidRDefault="000F2653" w:rsidP="000F2653">
      <w:pPr>
        <w:spacing w:after="0" w:line="240" w:lineRule="auto"/>
      </w:pPr>
      <w:r>
        <w:separator/>
      </w:r>
    </w:p>
  </w:endnote>
  <w:endnote w:type="continuationSeparator" w:id="0">
    <w:p w:rsidR="000F2653" w:rsidRDefault="000F2653" w:rsidP="000F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825021"/>
      <w:docPartObj>
        <w:docPartGallery w:val="Page Numbers (Bottom of Page)"/>
        <w:docPartUnique/>
      </w:docPartObj>
    </w:sdtPr>
    <w:sdtEndPr/>
    <w:sdtContent>
      <w:p w:rsidR="000F2653" w:rsidRDefault="000F2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37">
          <w:rPr>
            <w:noProof/>
          </w:rPr>
          <w:t>3</w:t>
        </w:r>
        <w:r>
          <w:fldChar w:fldCharType="end"/>
        </w:r>
      </w:p>
    </w:sdtContent>
  </w:sdt>
  <w:p w:rsidR="000F2653" w:rsidRDefault="000F26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653" w:rsidRDefault="000F2653" w:rsidP="000F2653">
      <w:pPr>
        <w:spacing w:after="0" w:line="240" w:lineRule="auto"/>
      </w:pPr>
      <w:r>
        <w:separator/>
      </w:r>
    </w:p>
  </w:footnote>
  <w:footnote w:type="continuationSeparator" w:id="0">
    <w:p w:rsidR="000F2653" w:rsidRDefault="000F2653" w:rsidP="000F2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0B5A"/>
    <w:multiLevelType w:val="hybridMultilevel"/>
    <w:tmpl w:val="3C04DD10"/>
    <w:lvl w:ilvl="0" w:tplc="62A48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08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69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6A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43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0D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C8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C2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0B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974D28"/>
    <w:multiLevelType w:val="hybridMultilevel"/>
    <w:tmpl w:val="6F743E1A"/>
    <w:lvl w:ilvl="0" w:tplc="7CC2A0E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08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69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6A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43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0D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C8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C2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0B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6B6E76"/>
    <w:multiLevelType w:val="hybridMultilevel"/>
    <w:tmpl w:val="B39C17CE"/>
    <w:lvl w:ilvl="0" w:tplc="405C6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B3"/>
    <w:rsid w:val="000C2205"/>
    <w:rsid w:val="000F2653"/>
    <w:rsid w:val="0013044A"/>
    <w:rsid w:val="0014014A"/>
    <w:rsid w:val="001A4BA0"/>
    <w:rsid w:val="002812A0"/>
    <w:rsid w:val="002B18ED"/>
    <w:rsid w:val="002E2A20"/>
    <w:rsid w:val="003742AB"/>
    <w:rsid w:val="005B725F"/>
    <w:rsid w:val="006663C2"/>
    <w:rsid w:val="00802E86"/>
    <w:rsid w:val="00B66A37"/>
    <w:rsid w:val="00D20468"/>
    <w:rsid w:val="00D26CB3"/>
    <w:rsid w:val="00D93B8C"/>
    <w:rsid w:val="00FB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BF333EB-7314-450D-840A-DE7FE3D2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653"/>
  </w:style>
  <w:style w:type="paragraph" w:styleId="a5">
    <w:name w:val="footer"/>
    <w:basedOn w:val="a"/>
    <w:link w:val="a6"/>
    <w:uiPriority w:val="99"/>
    <w:unhideWhenUsed/>
    <w:rsid w:val="000F2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653"/>
  </w:style>
  <w:style w:type="table" w:styleId="a7">
    <w:name w:val="Table Grid"/>
    <w:basedOn w:val="a1"/>
    <w:uiPriority w:val="39"/>
    <w:rsid w:val="001A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63C2"/>
    <w:pPr>
      <w:ind w:left="720"/>
      <w:contextualSpacing/>
    </w:pPr>
  </w:style>
  <w:style w:type="character" w:customStyle="1" w:styleId="blk">
    <w:name w:val="blk"/>
    <w:basedOn w:val="a0"/>
    <w:rsid w:val="006663C2"/>
  </w:style>
  <w:style w:type="character" w:styleId="a9">
    <w:name w:val="Hyperlink"/>
    <w:basedOn w:val="a0"/>
    <w:uiPriority w:val="99"/>
    <w:semiHidden/>
    <w:unhideWhenUsed/>
    <w:rsid w:val="002E2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.pf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2021-03-10T07:21:00Z</dcterms:created>
  <dcterms:modified xsi:type="dcterms:W3CDTF">2021-03-10T11:12:00Z</dcterms:modified>
</cp:coreProperties>
</file>